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D8" w:rsidRDefault="00CB48D8" w:rsidP="00B42414">
      <w:pPr>
        <w:spacing w:after="0" w:line="240" w:lineRule="auto"/>
        <w:ind w:left="-567" w:firstLine="709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B42414" w:rsidRDefault="00B42414" w:rsidP="00B42414">
      <w:pPr>
        <w:spacing w:after="0" w:line="240" w:lineRule="auto"/>
        <w:ind w:left="-567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Разъяснения</w:t>
      </w:r>
    </w:p>
    <w:p w:rsidR="00B42414" w:rsidRDefault="008E6FB5" w:rsidP="00B42414">
      <w:pPr>
        <w:spacing w:after="0" w:line="240" w:lineRule="auto"/>
        <w:ind w:left="-567"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вопросу предоставления меры социальной поддержки по обеспечению лиц из числа детей-сирот и детей, оставшихся без попечения родителей, </w:t>
      </w:r>
      <w:r w:rsidRPr="00B05D1E">
        <w:rPr>
          <w:rFonts w:ascii="Liberation Serif" w:hAnsi="Liberation Serif" w:cs="Liberation Serif"/>
          <w:sz w:val="28"/>
          <w:szCs w:val="28"/>
        </w:rPr>
        <w:t>отбывающих наказание в учреждениях, исполняющих наказания в виде лишения свободы</w:t>
      </w:r>
      <w:r>
        <w:rPr>
          <w:rFonts w:ascii="Liberation Serif" w:hAnsi="Liberation Serif" w:cs="Liberation Serif"/>
          <w:sz w:val="28"/>
          <w:szCs w:val="28"/>
        </w:rPr>
        <w:t xml:space="preserve">, жилыми помещениями специализированного жилищного фонда Свердловской области </w:t>
      </w:r>
    </w:p>
    <w:p w:rsidR="00B42414" w:rsidRPr="00B05D1E" w:rsidRDefault="00B42414" w:rsidP="00B42414">
      <w:pPr>
        <w:spacing w:after="0" w:line="240" w:lineRule="auto"/>
        <w:ind w:left="-567"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11"/>
        <w:gridCol w:w="10632"/>
      </w:tblGrid>
      <w:tr w:rsidR="00B42414" w:rsidRPr="00B05D1E" w:rsidTr="0023521F">
        <w:tc>
          <w:tcPr>
            <w:tcW w:w="4111" w:type="dxa"/>
          </w:tcPr>
          <w:p w:rsidR="00B42414" w:rsidRPr="008E6FB5" w:rsidRDefault="00B42414" w:rsidP="008E6FB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6FB5">
              <w:rPr>
                <w:rFonts w:ascii="Liberation Serif" w:hAnsi="Liberation Serif" w:cs="Liberation Serif"/>
                <w:sz w:val="28"/>
                <w:szCs w:val="28"/>
              </w:rPr>
              <w:t>Вопросы</w:t>
            </w:r>
          </w:p>
        </w:tc>
        <w:tc>
          <w:tcPr>
            <w:tcW w:w="10632" w:type="dxa"/>
          </w:tcPr>
          <w:p w:rsidR="00B42414" w:rsidRPr="008E6FB5" w:rsidRDefault="00B42414" w:rsidP="008E6FB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E6FB5">
              <w:rPr>
                <w:rFonts w:ascii="Liberation Serif" w:hAnsi="Liberation Serif" w:cs="Liberation Serif"/>
                <w:sz w:val="28"/>
                <w:szCs w:val="28"/>
              </w:rPr>
              <w:t>Разъяснения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36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>Нормативные правовые акты, регламентирующие предоставление жилых помещений детям-сиротам и детям оставшихся без попечения родителей, лицам из их числа (далее соответственно – дети-сироты, лица из числа детей-сирот)</w:t>
            </w:r>
          </w:p>
        </w:tc>
        <w:tc>
          <w:tcPr>
            <w:tcW w:w="10632" w:type="dxa"/>
          </w:tcPr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Законодательство Российской Федерации, регламентирующее предоставление жилых помещений детям-сиротам и лицам из числа детей сирот:</w:t>
            </w:r>
          </w:p>
          <w:p w:rsidR="00B42414" w:rsidRP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B4241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до 01.01.2013:</w:t>
            </w:r>
          </w:p>
          <w:p w:rsidR="00B42414" w:rsidRPr="0023521F" w:rsidRDefault="00B42414" w:rsidP="0023521F">
            <w:pPr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23521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Основы жилищного законодательства СССР и союзных республик от 24 июня 1981 года</w:t>
            </w:r>
            <w:r w:rsidR="0074504A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  <w:r w:rsidRPr="0023521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0C3F">
              <w:rPr>
                <w:rFonts w:ascii="Liberation Serif" w:hAnsi="Liberation Serif" w:cs="Liberation Serif"/>
                <w:sz w:val="28"/>
                <w:szCs w:val="28"/>
              </w:rPr>
              <w:t>Федеральный закон</w:t>
            </w:r>
            <w:r w:rsidRPr="00C34729">
              <w:rPr>
                <w:rFonts w:ascii="Liberation Serif" w:hAnsi="Liberation Serif" w:cs="Liberation Serif"/>
                <w:sz w:val="28"/>
                <w:szCs w:val="28"/>
              </w:rPr>
              <w:t xml:space="preserve"> от 21 декабря 1996 года №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34729">
              <w:rPr>
                <w:rFonts w:ascii="Liberation Serif" w:hAnsi="Liberation Serif" w:cs="Liberation Serif"/>
                <w:sz w:val="28"/>
                <w:szCs w:val="28"/>
              </w:rPr>
              <w:t>159-ФЗ «О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(далее -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>Федеральный закон от 21 декабря 1996 года №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>159-Ф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З).</w:t>
            </w:r>
          </w:p>
          <w:p w:rsidR="00B42414" w:rsidRP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B4241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после 01.01.2013:</w:t>
            </w:r>
          </w:p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едеральный закон от 21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декабря 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1996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года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159-ФЗ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; </w:t>
            </w:r>
          </w:p>
          <w:p w:rsidR="00B42414" w:rsidRPr="00D02E65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Постановление Правительства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оссийской 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едерации от 04.04.2019 №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 xml:space="preserve"> 397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D02E65">
              <w:rPr>
                <w:rFonts w:ascii="Liberation Serif" w:hAnsi="Liberation Serif" w:cs="Liberation Serif"/>
                <w:sz w:val="28"/>
                <w:szCs w:val="28"/>
              </w:rPr>
              <w:t>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ации по новому месту жительства» (далее 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Постановление Правительства РФ от 04.04.2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019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397 «О формировании списка»);</w:t>
            </w:r>
          </w:p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Законодательство Свердловской области:</w:t>
            </w:r>
          </w:p>
          <w:p w:rsidR="00B42414" w:rsidRDefault="00B42414" w:rsidP="0023521F">
            <w:pPr>
              <w:jc w:val="both"/>
            </w:pP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Постановление Правительства Свер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дловской области от 16.04.2013 №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 xml:space="preserve"> 491-ПП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Об определении уполномоченных исполнительных органов государственной власти Свердловской области по приобретению, предоставлению и учету жилых помещений государственного специализированного жилищного фонда Свердловской области для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(далее – </w:t>
            </w:r>
            <w:r w:rsidRPr="0024629B">
              <w:rPr>
                <w:rFonts w:ascii="Liberation Serif" w:hAnsi="Liberation Serif" w:cs="Liberation Serif"/>
                <w:sz w:val="28"/>
                <w:szCs w:val="28"/>
              </w:rPr>
              <w:t>Постановление Правительства Свер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дловской области от 16.04.2013 №</w:t>
            </w:r>
            <w:r w:rsidRPr="0024629B">
              <w:rPr>
                <w:rFonts w:ascii="Liberation Serif" w:hAnsi="Liberation Serif" w:cs="Liberation Serif"/>
                <w:sz w:val="28"/>
                <w:szCs w:val="28"/>
              </w:rPr>
              <w:t xml:space="preserve"> 491-ПП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4629B">
              <w:rPr>
                <w:rFonts w:ascii="Liberation Serif" w:hAnsi="Liberation Serif" w:cs="Liberation Serif"/>
                <w:sz w:val="28"/>
                <w:szCs w:val="28"/>
              </w:rPr>
              <w:t>«Об определении уполномоченных органов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»);</w:t>
            </w:r>
            <w:r>
              <w:t xml:space="preserve"> </w:t>
            </w:r>
          </w:p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1007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Правительства Свердловской области от 21.08.2013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481007">
              <w:rPr>
                <w:rFonts w:ascii="Liberation Serif" w:hAnsi="Liberation Serif" w:cs="Liberation Serif"/>
                <w:sz w:val="28"/>
                <w:szCs w:val="28"/>
              </w:rPr>
              <w:t xml:space="preserve"> 1014-ПП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481007">
              <w:rPr>
                <w:rFonts w:ascii="Liberation Serif" w:hAnsi="Liberation Serif" w:cs="Liberation Serif"/>
                <w:sz w:val="28"/>
                <w:szCs w:val="28"/>
              </w:rPr>
              <w:t>Об утверждении Порядка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ении трудной жизненной ситуации» (далее – 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>Постановление Правительства Свердловской области от 21.08.2013 № 1014-ПП «Об утверждении Порядка выявления обстоятельств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»)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Правительства Свердловской области от 20.03.2013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 xml:space="preserve"> 341-ПП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(далее – </w:t>
            </w: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Правительства Свердловской области от 20.03.2013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 xml:space="preserve"> 341-ПП «Об утверждении Порядка установления факта невозможности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проживания»)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42414" w:rsidRPr="008E6FB5" w:rsidRDefault="00B42414" w:rsidP="00B4241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72921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 Правительства Свердловской области от 24.04.2013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F72921">
              <w:rPr>
                <w:rFonts w:ascii="Liberation Serif" w:hAnsi="Liberation Serif" w:cs="Liberation Serif"/>
                <w:sz w:val="28"/>
                <w:szCs w:val="28"/>
              </w:rPr>
              <w:t xml:space="preserve"> 527-ПП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F72921">
              <w:rPr>
                <w:rFonts w:ascii="Liberation Serif" w:hAnsi="Liberation Serif" w:cs="Liberation Serif"/>
                <w:sz w:val="28"/>
                <w:szCs w:val="28"/>
              </w:rPr>
              <w:t>Об утверждении Порядка приобретения (строительства) жилых помещений, зачисляемых в государственный специализированный жилищный фонд Свердловской области, для детей-сирот и детей, оставшихся без попечения родителей, лиц из числа детей-сирот 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F72921">
              <w:rPr>
                <w:rFonts w:ascii="Liberation Serif" w:hAnsi="Liberation Serif" w:cs="Liberation Serif"/>
                <w:sz w:val="28"/>
                <w:szCs w:val="28"/>
              </w:rPr>
              <w:t xml:space="preserve">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 Порядка предоставления жилых помещений, зачисленных в государственный </w:t>
            </w:r>
            <w:r w:rsidRPr="00F7292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специализированный жилищный фонд Свердловской области,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(далее – 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>Постановление Правительства Свер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дловской области от 24.04.2013 №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527-ПП «Об утверждении Порядка приобретения (строительства) жилых помещений</w:t>
            </w:r>
            <w:r w:rsidR="008E6FB5">
              <w:rPr>
                <w:rFonts w:ascii="Liberation Serif" w:hAnsi="Liberation Serif" w:cs="Liberation Serif"/>
                <w:sz w:val="28"/>
                <w:szCs w:val="28"/>
              </w:rPr>
              <w:t>»);</w:t>
            </w:r>
          </w:p>
          <w:p w:rsidR="00B42414" w:rsidRPr="00D02E65" w:rsidRDefault="00A315EB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15EB">
              <w:rPr>
                <w:rFonts w:ascii="Liberation Serif" w:hAnsi="Liberation Serif" w:cs="Liberation Serif"/>
                <w:sz w:val="28"/>
                <w:szCs w:val="28"/>
              </w:rPr>
              <w:t xml:space="preserve">Приказ Министерства социальной политики Свердловской области от 22.10.2019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№ </w:t>
            </w:r>
            <w:r w:rsidRPr="00A315EB">
              <w:rPr>
                <w:rFonts w:ascii="Liberation Serif" w:hAnsi="Liberation Serif" w:cs="Liberation Serif"/>
                <w:sz w:val="28"/>
                <w:szCs w:val="28"/>
              </w:rPr>
              <w:t>492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A315EB">
              <w:rPr>
                <w:rFonts w:ascii="Liberation Serif" w:hAnsi="Liberation Serif" w:cs="Liberation Serif"/>
                <w:sz w:val="28"/>
                <w:szCs w:val="28"/>
              </w:rPr>
              <w:t>О реализации Постановления Правительства Свердловской области от 16.04.2013 N 491-ПП "Об определении уполномоченных исполнительных органов государственной власти Свердловской области по приобретению, предоставлению и учету жилых помещений государственного специализированного жилищного фонда Свердловской области для детей-сирот и детей, оставшихся без попечения родителей, лиц из числа детей-сирот и детей, ост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авшихся без попечения родителей».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C20059" w:rsidRDefault="00B42414" w:rsidP="0023521F">
            <w:pPr>
              <w:pStyle w:val="a4"/>
              <w:numPr>
                <w:ilvl w:val="0"/>
                <w:numId w:val="2"/>
              </w:numPr>
              <w:ind w:left="34" w:firstLine="28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Какие органы государственной власти Свердловской области участвуют в обеспечении детей-сирот и лиц из числа детей-сирот жилыми помещениями и как распределены между ними данные полномочия?</w:t>
            </w:r>
          </w:p>
        </w:tc>
        <w:tc>
          <w:tcPr>
            <w:tcW w:w="10632" w:type="dxa"/>
          </w:tcPr>
          <w:p w:rsidR="00B42414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>Постановление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дловской области от 16.04.2013 №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491-ПП «Об определ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ении уполномоченных органов» </w:t>
            </w:r>
            <w:r w:rsidRPr="008E6FB5">
              <w:rPr>
                <w:rFonts w:ascii="Liberation Serif" w:hAnsi="Liberation Serif" w:cs="Liberation Serif"/>
                <w:b/>
                <w:sz w:val="28"/>
                <w:szCs w:val="28"/>
              </w:rPr>
              <w:t>полномочия по обеспечению жилыми помещениями распределены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между органами государственной власти Свердловской области следующим образом: </w:t>
            </w:r>
          </w:p>
          <w:p w:rsidR="00B42414" w:rsidRPr="00186EF6" w:rsidRDefault="00B42414" w:rsidP="00186EF6">
            <w:pPr>
              <w:pStyle w:val="a4"/>
              <w:numPr>
                <w:ilvl w:val="0"/>
                <w:numId w:val="4"/>
              </w:numPr>
              <w:ind w:left="34" w:firstLine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86EF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Министерство строительства и развития инфраструктуры Свердловской области</w:t>
            </w:r>
            <w:r w:rsidRPr="00186EF6">
              <w:rPr>
                <w:rFonts w:ascii="Liberation Serif" w:hAnsi="Liberation Serif" w:cs="Liberation Serif"/>
                <w:sz w:val="28"/>
                <w:szCs w:val="28"/>
              </w:rPr>
              <w:t xml:space="preserve"> осуществляет:</w:t>
            </w:r>
          </w:p>
          <w:p w:rsidR="00B42414" w:rsidRPr="00AA2423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приобретени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жилых помещений государственного специализированного жилищного фонда Свердловской области (далее - жилые помещения)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42414" w:rsidRPr="00AA2423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приняти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решений о предоставлении детям-сиротам и детям, оставшимся без попечения родителей, лицам из числа детей-сирот и детей, оставшихся без попечения родителей, жилых помещений и заключению с ними договоров найма жилых помещений, находящихся в оперативном управлении государственного казенного учреждения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«Фонд жилищного строительства»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содержани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42414" w:rsidRPr="00AA2423" w:rsidRDefault="00B42414" w:rsidP="0023521F">
            <w:pPr>
              <w:ind w:firstLine="3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Приобретение и содержание жилых помещений для детей-сирот и детей, оставшихся без попечения родителей, лиц из числа детей-сирот и детей, оставшихся без попечения родителей, осуществляется за счет средств областного бюджета, выделяемых государственному казенному учреждению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Фонд жилищного строительства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 в установленном порядке;</w:t>
            </w:r>
          </w:p>
          <w:p w:rsidR="00B42414" w:rsidRPr="00186EF6" w:rsidRDefault="00B42414" w:rsidP="00186EF6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2) </w:t>
            </w:r>
            <w:r w:rsidRPr="00186EF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Министерство по управлению государственным имуществом Свердловской области:</w:t>
            </w:r>
          </w:p>
          <w:p w:rsidR="00B42414" w:rsidRPr="00AA2423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веде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переч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ень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42414" w:rsidRPr="00AA2423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ед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ет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Реестр государственного имущества Свердловской области путем занесения соответствующих сведений о жилых помещениях для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B42414" w:rsidRPr="00AA2423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осуществляет полномочия по у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правлени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жилыми помещениями для детей-сирот и детей, оставшихся без попечения родителей, лиц из числа детей-сирот и детей, оставшихся без попечения родителей, относящимися к государственной казне Свердловской области;</w:t>
            </w:r>
          </w:p>
          <w:p w:rsidR="00B42414" w:rsidRPr="00186EF6" w:rsidRDefault="00B42414" w:rsidP="0023521F">
            <w:pPr>
              <w:ind w:firstLine="459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3) </w:t>
            </w:r>
            <w:r w:rsidRPr="00186EF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Министерство социальной политики Свердловской области:</w:t>
            </w:r>
          </w:p>
          <w:p w:rsidR="00B42414" w:rsidRPr="00AA2423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формир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ует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по Свердловской области спис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ок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(далее - дети-сироты, лица из числа детей-сирот, лица, которые достигли возраста 23 лет);</w:t>
            </w:r>
          </w:p>
          <w:p w:rsidR="00B42414" w:rsidRPr="00AA2423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утвержд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ает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форм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журнала регистрации заявлений о включении детей-сирот, лиц из числа детей-сирот, лиц, которые достигли возраста 23 лет, в список детей-сирот, лиц 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из числа детей-сирот, лиц, которые достигли возраста 23 лет, которые подлежат обеспечению жилыми помещениями (далее - список), формы журнала регистрации заявлений об исключении из списка по прежнему месту жительства и включении детей-сирот и лиц из числа детей-сирот в список по новому месту жительства и порядка принятия решения о включении (отказе во включении) детей-сирот, лиц из числа детей-сирот, лиц, которые достигли возраста 23 лет, в список;</w:t>
            </w:r>
          </w:p>
          <w:p w:rsidR="00B42414" w:rsidRPr="00AA2423" w:rsidRDefault="00B42414" w:rsidP="0023521F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осуществляет 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организационно-методическо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руководств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и контрол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деятельности управлений социальной политики по формированию списка по каждому муниципальному образованию, расположенному на территории Свердловской области, в котором детям-сиротам, лицам из числа детей-сирот, лицам, которые достигли возраста 23 лет, должны предоставляться жилые помещения;</w:t>
            </w:r>
          </w:p>
          <w:p w:rsidR="00B42414" w:rsidRPr="00AA2423" w:rsidRDefault="00B42414" w:rsidP="0023521F">
            <w:pPr>
              <w:ind w:firstLine="459"/>
              <w:rPr>
                <w:rFonts w:ascii="Liberation Serif" w:hAnsi="Liberation Serif" w:cs="Liberation Serif"/>
                <w:sz w:val="28"/>
                <w:szCs w:val="28"/>
              </w:rPr>
            </w:pP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4) </w:t>
            </w:r>
            <w:r w:rsidRPr="00186EF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управления социальной политики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42414" w:rsidRDefault="00B42414" w:rsidP="004A3EF4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ормир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уют 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>списк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по каждому муниципальному образованию, расположенному на территории Свердловской области, в котором детям-сиротам, лицам из числа детей-сирот, лицам, которые достигли возраста 23 лет, должны предоставляться жилые помещения, и направ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ляют их</w:t>
            </w:r>
            <w:r w:rsidRPr="00AA2423">
              <w:rPr>
                <w:rFonts w:ascii="Liberation Serif" w:hAnsi="Liberation Serif" w:cs="Liberation Serif"/>
                <w:sz w:val="28"/>
                <w:szCs w:val="28"/>
              </w:rPr>
              <w:t xml:space="preserve"> в Министерство социальной политики Свердловской области в порядке и сроки, установленные Министерством социальной политики Свердловской области.</w:t>
            </w:r>
          </w:p>
        </w:tc>
      </w:tr>
      <w:tr w:rsidR="00B42414" w:rsidRPr="005315B2" w:rsidTr="0023521F">
        <w:tc>
          <w:tcPr>
            <w:tcW w:w="4111" w:type="dxa"/>
          </w:tcPr>
          <w:p w:rsidR="00B42414" w:rsidRPr="00E02798" w:rsidRDefault="00B42414" w:rsidP="0023521F">
            <w:pPr>
              <w:pStyle w:val="a4"/>
              <w:numPr>
                <w:ilvl w:val="0"/>
                <w:numId w:val="2"/>
              </w:numPr>
              <w:ind w:left="0"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Кто имеет право на получение жилого помещения государственного специализированного жилищного фонда Свердловской области?</w:t>
            </w:r>
          </w:p>
        </w:tc>
        <w:tc>
          <w:tcPr>
            <w:tcW w:w="10632" w:type="dxa"/>
          </w:tcPr>
          <w:p w:rsidR="00B42414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В соответстви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 статьей 8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>Федеральн</w:t>
            </w:r>
            <w:r w:rsidR="00FE4E39"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 xml:space="preserve"> закон</w:t>
            </w:r>
            <w:r w:rsidR="00FE4E39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 xml:space="preserve"> от 21 декабря 1996 года №159-ФЗ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остановление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04.04.2019 N 397 «О формировании списка»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право на предоставление жилого помещения </w:t>
            </w:r>
            <w:r w:rsidRPr="008F7BFC">
              <w:rPr>
                <w:rFonts w:ascii="Liberation Serif" w:hAnsi="Liberation Serif" w:cs="Liberation Serif"/>
                <w:sz w:val="28"/>
                <w:szCs w:val="28"/>
              </w:rPr>
              <w:t>специализированного жилищного фонда по договорам найма специализированных жилых помещений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имеют:</w:t>
            </w:r>
          </w:p>
          <w:p w:rsidR="00B42414" w:rsidRDefault="00E33E8B" w:rsidP="0023521F">
            <w:pPr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 Д</w:t>
            </w:r>
            <w:r w:rsidR="00B42414">
              <w:rPr>
                <w:rFonts w:ascii="Liberation Serif" w:hAnsi="Liberation Serif" w:cs="Liberation Serif"/>
                <w:sz w:val="28"/>
                <w:szCs w:val="28"/>
              </w:rPr>
              <w:t>ети-сироты и лица из чи</w:t>
            </w:r>
            <w:r w:rsidR="00C4788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="00B42414">
              <w:rPr>
                <w:rFonts w:ascii="Liberation Serif" w:hAnsi="Liberation Serif" w:cs="Liberation Serif"/>
                <w:sz w:val="28"/>
                <w:szCs w:val="28"/>
              </w:rPr>
              <w:t>ла детей-сирот в случае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B42414">
              <w:rPr>
                <w:rFonts w:ascii="Liberation Serif" w:hAnsi="Liberation Serif" w:cs="Liberation Serif"/>
                <w:sz w:val="28"/>
                <w:szCs w:val="28"/>
              </w:rPr>
              <w:t xml:space="preserve"> если они:</w:t>
            </w:r>
          </w:p>
          <w:p w:rsidR="00B42414" w:rsidRPr="008F7BFC" w:rsidRDefault="00B42414" w:rsidP="0023521F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не </w:t>
            </w:r>
            <w:r w:rsidRPr="008F7BFC">
              <w:rPr>
                <w:rFonts w:ascii="Liberation Serif" w:hAnsi="Liberation Serif" w:cs="Liberation Serif"/>
                <w:sz w:val="28"/>
                <w:szCs w:val="28"/>
              </w:rPr>
              <w:t>являются нанимателями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 жилых помещений по договорам социального </w:t>
            </w:r>
            <w:r w:rsidRPr="008F7BFC">
              <w:rPr>
                <w:rFonts w:ascii="Liberation Serif" w:hAnsi="Liberation Serif" w:cs="Liberation Serif"/>
                <w:sz w:val="28"/>
                <w:szCs w:val="28"/>
              </w:rPr>
              <w:t>найма; членами семьи нанимателя жилого помещения по договору социального найма; собственниками жилых помещений, членами семьи собственника жилого помещения;</w:t>
            </w:r>
          </w:p>
          <w:p w:rsidR="008E6FB5" w:rsidRDefault="00B42414" w:rsidP="00CE35E3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F7BFC">
              <w:rPr>
                <w:rFonts w:ascii="Liberation Serif" w:hAnsi="Liberation Serif" w:cs="Liberation Serif"/>
                <w:sz w:val="28"/>
                <w:szCs w:val="28"/>
              </w:rPr>
              <w:t>являются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F7BFC">
              <w:rPr>
                <w:rFonts w:ascii="Liberation Serif" w:hAnsi="Liberation Serif" w:cs="Liberation Serif"/>
                <w:sz w:val="28"/>
                <w:szCs w:val="28"/>
              </w:rPr>
              <w:t xml:space="preserve">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</w:t>
            </w:r>
            <w:r w:rsidR="00E33E8B">
              <w:rPr>
                <w:rFonts w:ascii="Liberation Serif" w:hAnsi="Liberation Serif" w:cs="Liberation Serif"/>
                <w:sz w:val="28"/>
                <w:szCs w:val="28"/>
              </w:rPr>
              <w:t>но</w:t>
            </w:r>
            <w:r w:rsidRPr="008F7BFC">
              <w:rPr>
                <w:rFonts w:ascii="Liberation Serif" w:hAnsi="Liberation Serif" w:cs="Liberation Serif"/>
                <w:sz w:val="28"/>
                <w:szCs w:val="28"/>
              </w:rPr>
              <w:t xml:space="preserve"> проживание в ранее занимаемых жилых по</w:t>
            </w:r>
            <w:r w:rsidR="008E6FB5">
              <w:rPr>
                <w:rFonts w:ascii="Liberation Serif" w:hAnsi="Liberation Serif" w:cs="Liberation Serif"/>
                <w:sz w:val="28"/>
                <w:szCs w:val="28"/>
              </w:rPr>
              <w:t>мещениях признается невозможным;</w:t>
            </w:r>
          </w:p>
          <w:p w:rsidR="00B42414" w:rsidRDefault="008E6FB5" w:rsidP="00CE35E3">
            <w:pPr>
              <w:pStyle w:val="a4"/>
              <w:numPr>
                <w:ilvl w:val="0"/>
                <w:numId w:val="1"/>
              </w:numPr>
              <w:ind w:left="0"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являются членами семьи собственника.</w:t>
            </w:r>
            <w:r w:rsidR="00B42414" w:rsidRPr="008F7BF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42414" w:rsidRPr="005315B2" w:rsidRDefault="00B42414" w:rsidP="0023521F">
            <w:pPr>
              <w:jc w:val="both"/>
            </w:pPr>
            <w:r w:rsidRPr="00622DC5">
              <w:rPr>
                <w:rFonts w:ascii="Liberation Serif" w:hAnsi="Liberation Serif" w:cs="Liberation Serif"/>
                <w:sz w:val="28"/>
                <w:szCs w:val="28"/>
              </w:rPr>
              <w:t xml:space="preserve">2. 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Лица, которые достигли возраста 23 лет, если они относились к категории детей-сирот и детей, оставшихся без попечения родителей, и в соответствии с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з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>аконодательством Российской Федерации, действующим на момент достижения ими возраста 18 лет либо достижения полной дееспособности до достижения совершеннолетия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 реализовали это право по</w:t>
            </w:r>
            <w:r w:rsidR="00E33E8B">
              <w:rPr>
                <w:rFonts w:ascii="Liberation Serif" w:hAnsi="Liberation Serif" w:cs="Liberation Serif"/>
                <w:sz w:val="28"/>
                <w:szCs w:val="28"/>
              </w:rPr>
              <w:t xml:space="preserve"> состоянию на 1 января 2013 год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 или после 1 января 2013 года имели право на обеспечение жилыми помещениями из специализированного жилищного фонда по договорам найма специализированных жилых помещений, но не были включены в список нуждающихся в обеспечении жилыми помещениями.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E33E8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Кто относится к детям-сиротам и детям, оставшимся без попечения родителей, к лицам из числа детей-сирот и детей, оставшихся без попечения родителей </w:t>
            </w:r>
          </w:p>
        </w:tc>
        <w:tc>
          <w:tcPr>
            <w:tcW w:w="10632" w:type="dxa"/>
          </w:tcPr>
          <w:p w:rsidR="00B42414" w:rsidRPr="00434D0A" w:rsidRDefault="00B42414" w:rsidP="00C4788E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со статей 1 Федерального закона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от 21 декабря 1996 года №159-ФЗ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1D4B61" w:rsidRDefault="00B42414" w:rsidP="00E33E8B">
            <w:pPr>
              <w:pStyle w:val="a4"/>
              <w:numPr>
                <w:ilvl w:val="0"/>
                <w:numId w:val="3"/>
              </w:numPr>
              <w:ind w:left="0"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дети-сироты</w:t>
            </w:r>
            <w:r w:rsidRPr="00E33E8B">
              <w:rPr>
                <w:rFonts w:ascii="Liberation Serif" w:hAnsi="Liberation Serif" w:cs="Liberation Serif"/>
                <w:sz w:val="28"/>
                <w:szCs w:val="28"/>
              </w:rPr>
              <w:t xml:space="preserve"> - это лица в возрасте до 18 лет, у которых умерли оба или единственный родитель, </w:t>
            </w:r>
          </w:p>
          <w:p w:rsidR="001D4B61" w:rsidRDefault="001D4B61" w:rsidP="001D4B61">
            <w:pPr>
              <w:pStyle w:val="a4"/>
              <w:numPr>
                <w:ilvl w:val="0"/>
                <w:numId w:val="3"/>
              </w:numPr>
              <w:ind w:left="0"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дети, оставшиеся без попечения родителей</w:t>
            </w:r>
            <w:r w:rsidRPr="001D4B61">
              <w:rPr>
                <w:rFonts w:ascii="Liberation Serif" w:hAnsi="Liberation Serif" w:cs="Liberation Serif"/>
                <w:sz w:val="28"/>
                <w:szCs w:val="28"/>
              </w:rPr>
              <w:t xml:space="preserve">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порядке;</w:t>
            </w:r>
          </w:p>
          <w:p w:rsidR="00B42414" w:rsidRPr="00B05D1E" w:rsidRDefault="00B42414" w:rsidP="001D4B61">
            <w:pPr>
              <w:pStyle w:val="a4"/>
              <w:numPr>
                <w:ilvl w:val="0"/>
                <w:numId w:val="3"/>
              </w:numPr>
              <w:ind w:left="0"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lastRenderedPageBreak/>
              <w:t>лица из числа детей-сирот и детей, оставшихся без попечения родителей</w:t>
            </w: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 xml:space="preserve"> –</w:t>
            </w:r>
            <w:r>
              <w:t xml:space="preserve"> </w:t>
            </w: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>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родителей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Документы, подтверждающие наличие у гражданина статуса ребенка-сироты или ребенка, оставшегося без попечения родителей, лица из числа детей-сирот или детей, оставшихся без попечения родителей</w:t>
            </w:r>
          </w:p>
        </w:tc>
        <w:tc>
          <w:tcPr>
            <w:tcW w:w="10632" w:type="dxa"/>
          </w:tcPr>
          <w:p w:rsidR="00B42414" w:rsidRPr="00434D0A" w:rsidRDefault="00B42414" w:rsidP="008E6FB5">
            <w:pPr>
              <w:ind w:firstLine="459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 с</w:t>
            </w:r>
            <w:r>
              <w:t xml:space="preserve">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Порядк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формирования, ведения и использования государственного банка данных о детях, оставшихся без попечения родителей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утвержденным П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риказ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Минпр</w:t>
            </w:r>
            <w:r w:rsidR="00C4788E">
              <w:rPr>
                <w:rFonts w:ascii="Liberation Serif" w:hAnsi="Liberation Serif" w:cs="Liberation Serif"/>
                <w:sz w:val="28"/>
                <w:szCs w:val="28"/>
              </w:rPr>
              <w:t>освещения</w:t>
            </w:r>
            <w:proofErr w:type="spellEnd"/>
            <w:r w:rsidR="00C4788E">
              <w:rPr>
                <w:rFonts w:ascii="Liberation Serif" w:hAnsi="Liberation Serif" w:cs="Liberation Serif"/>
                <w:sz w:val="28"/>
                <w:szCs w:val="28"/>
              </w:rPr>
              <w:t xml:space="preserve"> России от 15.06.2020 №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300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документами, свидетельствующими об обстоятельствах утраты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ребенком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попечения родителей (единственного родителя),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являются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письменн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согласие матери (отца) ребенка на усыновление (удочерение) (далее - усыновление);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свидетельство о смерти матери (отца) ребенка;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справк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о смерти матери (отца) ребенка;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справк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о рождении, подтверждающ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, что сведения об отце ребенка внесены в запись акта о рождении на основании заявления матери ребенка;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свидетельство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рождении, не содержащее сведения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о матери (отце) ребенка;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вступивш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 лишении матери (отца) ребенка родительских прав;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вступившее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об ограничении матери (отца) ребенка в родительских правах;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вступивш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решением суда об исключении сведений о матери (отце) ребенка из актовой записи о рождении;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вступивш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 признании причин неуважительными в случаях </w:t>
            </w:r>
            <w:proofErr w:type="spellStart"/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непроживания</w:t>
            </w:r>
            <w:proofErr w:type="spellEnd"/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родителя(-ей) совместно с ребенком более шести месяцев и уклонения от его воспитания и содержания;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вступившее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 признании матери (отца) ребенка недееспособной(-ым) (ограниченно дееспособной(-ым);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вступивш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 признании матери (отца) ребенка безвестно отсутствующей(им);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акт о доставлении подкинутого или заблудившегося ребенка (в случае выявления подкинутого ребенка);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акт об оставлении ребенка в родильном доме (отделении) или иной медицинской организации;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акт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утвержденн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ый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приказом Министерства здравоохранения и социального развития Российской Федерации от 25 января 2010 г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ода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N 23н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Об утверждении формы акта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рую обратилась мать после родов»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справк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о нахождении матери (отца) ребенка под стражей или об отбывании ими наказания в виде лишения свободы, выданн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соответствующим учреждением, в котором они находятся или отбывают наказание;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приговор суда о назначении наказания матери (отцу) ребенка в виде лишения свободы;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постановление судьи об избрании меры пресечения матери (отцу) ребенка в виде заключения под стражу;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постановление суда о принудительном лечении матери (отца) ребенка в медицинской организации, оказывающей психиатрическую помощь в стационарных условиях;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вступивш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 признании матери (отца) ребенка умершей(-им);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вступившее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об установлении факта отсутствия родительского попечения над ребенком;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справк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органов внутренних дел о розыске матери (отца) ребенка;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справк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органов внутренних дел о том, что место нахождения матери (отца) ребенка не установлено;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акт органа опеки и попечительства об отобрании ребенка;</w:t>
            </w:r>
          </w:p>
          <w:p w:rsidR="00B42414" w:rsidRPr="00434D0A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вступивш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ее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в законную силу решение суда об отмене усыновления (удочерения) (в случае вынесения судебного решения об отмене усыновления (удочерения) ребенка, если в свидетельстве о рождении в графе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Мать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 и «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Отец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 xml:space="preserve"> записаны усыновители(-ль), </w:t>
            </w: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 также в случае изменения фамилии, имени или отчества (при наличии), даты рождения усыновленного ребенка);</w:t>
            </w:r>
          </w:p>
          <w:p w:rsidR="00B42414" w:rsidRPr="00B05D1E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34D0A">
              <w:rPr>
                <w:rFonts w:ascii="Liberation Serif" w:hAnsi="Liberation Serif" w:cs="Liberation Serif"/>
                <w:sz w:val="28"/>
                <w:szCs w:val="28"/>
              </w:rPr>
              <w:t>акт об оставлении ребенка в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Куда обращаться по вопросу включения в список детей-сирот и детей, оставшихся без попечения родителей, лиц из их числа, которые подлежат обеспечению жилыми помещениями?</w:t>
            </w:r>
          </w:p>
        </w:tc>
        <w:tc>
          <w:tcPr>
            <w:tcW w:w="10632" w:type="dxa"/>
          </w:tcPr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соответствии с п</w:t>
            </w:r>
            <w:r w:rsidRPr="0024629B">
              <w:rPr>
                <w:rFonts w:ascii="Liberation Serif" w:hAnsi="Liberation Serif" w:cs="Liberation Serif"/>
                <w:sz w:val="28"/>
                <w:szCs w:val="28"/>
              </w:rPr>
              <w:t>остановление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24629B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от 16.04.2013 </w:t>
            </w:r>
            <w:r w:rsidR="00C4788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24629B">
              <w:rPr>
                <w:rFonts w:ascii="Liberation Serif" w:hAnsi="Liberation Serif" w:cs="Liberation Serif"/>
                <w:sz w:val="28"/>
                <w:szCs w:val="28"/>
              </w:rPr>
              <w:t xml:space="preserve"> 491-ПП «Об определении уполномоченных органов»</w:t>
            </w:r>
            <w:r>
              <w:t xml:space="preserve"> 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формировани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 xml:space="preserve"> списка по каждому муниципальному образованию, расположенному на территории Свердловской области, в котором детям-сиротам, лицам из числа детей-сирот, лицам, которые достигли возраста 23 лет, должны предоставляться жилые помещения,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осуществляют управления социальной политики.</w:t>
            </w:r>
          </w:p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связи с этим з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 xml:space="preserve">аявление о включении в список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(далее – Заявление) подается в управление социальной политики по месту жительства ребенка-сироты или лица из числа детей-сирот.</w:t>
            </w:r>
          </w:p>
          <w:p w:rsidR="00B42414" w:rsidRPr="00C82CC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Заявление вправе подать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42414" w:rsidRPr="00C82CC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а) законные представители детей-сирот, достигших возраста 14 лет, в течение 3 месяцев со дня достижения ими указанного возраста;</w:t>
            </w:r>
          </w:p>
          <w:p w:rsidR="00B42414" w:rsidRPr="00C82CC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б) дети-сироты, приобретшие полную дееспособность до достижения ими совершеннолетия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(в связи со вступлением в брак и в других случаях)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, если они в установленном порядке не были включены в список до приобретения ими полной дееспособности;</w:t>
            </w:r>
          </w:p>
          <w:p w:rsidR="00B42414" w:rsidRPr="00C82CC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в) лица из числа детей-сирот,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и не реализовали принадлежащее им право на обеспечение жилыми помещениями;</w:t>
            </w:r>
          </w:p>
          <w:p w:rsidR="00B42414" w:rsidRPr="00C82CC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>г) лица,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помещениями;</w:t>
            </w:r>
          </w:p>
          <w:p w:rsidR="00B42414" w:rsidRPr="00C82CC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t xml:space="preserve">д) законные представители недееспособных или ограниченных в дееспособности лиц из числа детей-сирот, лиц, которые достигли возраста 23 лет и в установленном порядке </w:t>
            </w:r>
            <w:r w:rsidRPr="00C82CC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 были включены в список и не реализовали принадлежащее им право на обеспечение жилыми помещениями.</w:t>
            </w:r>
          </w:p>
          <w:p w:rsidR="00B42414" w:rsidRPr="00CE35E3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Лица, отбывающие наказание в местах лишения свободы, обращаются с заявлением о включении в список в управление социальной политики по последнему месту жительства. </w:t>
            </w:r>
          </w:p>
          <w:p w:rsidR="00B42414" w:rsidRPr="00B05D1E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Контактная информация управлений</w:t>
            </w:r>
            <w:r w:rsidRPr="00D8754F">
              <w:rPr>
                <w:rFonts w:ascii="Liberation Serif" w:hAnsi="Liberation Serif" w:cs="Liberation Serif"/>
                <w:sz w:val="28"/>
                <w:szCs w:val="28"/>
              </w:rPr>
              <w:t xml:space="preserve"> социальной политики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размещена</w:t>
            </w:r>
            <w:r w:rsidRPr="00D8754F">
              <w:rPr>
                <w:rFonts w:ascii="Liberation Serif" w:hAnsi="Liberation Serif" w:cs="Liberation Serif"/>
                <w:sz w:val="28"/>
                <w:szCs w:val="28"/>
              </w:rPr>
              <w:t xml:space="preserve"> на официальном сайте Министерства социальной политики Свердловской области (http://msp.midural.ru) в разделе «Подведомственные структуры», подразделе «Перечень подведомственных организаций».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Какие документы нужно приложить к заявлению о включении в список детей-сирот и лиц из числа детей-сирот, подлежащих обеспечению жилыми помещениями</w:t>
            </w:r>
          </w:p>
        </w:tc>
        <w:tc>
          <w:tcPr>
            <w:tcW w:w="10632" w:type="dxa"/>
          </w:tcPr>
          <w:p w:rsidR="00B42414" w:rsidRPr="00D71EA1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пунктом 7 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04.04.2019 </w:t>
            </w:r>
            <w:r w:rsidR="000A3AE1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 397 «О формировании списка»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к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 заявлению о включении в список заявителем прилагаются следующие документы:</w:t>
            </w:r>
          </w:p>
          <w:p w:rsidR="00B42414" w:rsidRPr="00D71EA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копия свидетельства о рождении;</w:t>
            </w:r>
          </w:p>
          <w:p w:rsidR="00B42414" w:rsidRPr="00D71EA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копия паспорта гражданина Российской Федерации;</w:t>
            </w:r>
          </w:p>
          <w:p w:rsidR="00B42414" w:rsidRPr="00D71EA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      </w:r>
          </w:p>
          <w:p w:rsidR="00B42414" w:rsidRPr="00D71EA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копия документа, подтверждающего утрату (отсутствие) попечения родителей (единственного родителя);</w:t>
            </w:r>
          </w:p>
          <w:p w:rsidR="00B42414" w:rsidRPr="00D71EA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копия доверенности представителя заявителя, оформленная в порядке, предусмотренном законодательством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(если заявление подается через представителя по доверенности)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B42414" w:rsidRPr="00D71EA1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документы, подтверждающие невозможность проживания в ранее занимаемом жилом помещении, выданные в порядке, установленном законодательством субъекта Российской Федерации.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B42414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Заявление о включении в список и прилагаемые к нему документы могут быть поданы заявителем (представителем заявителя) 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управление социальной политики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 лично, с помощью почтовой связи либо с использованием федеральной государственной информационной системы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>Единый портал государственных и муниципальных услуг (функций)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, регионального портала государственных и 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муниципальных услуг (функций) или официального сайта уполномоченного органа в информаци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онно-телекоммуникационной сети «Интернет»</w:t>
            </w:r>
            <w:r w:rsidRPr="00D71EA1">
              <w:rPr>
                <w:rFonts w:ascii="Liberation Serif" w:hAnsi="Liberation Serif" w:cs="Liberation Serif"/>
                <w:sz w:val="28"/>
                <w:szCs w:val="28"/>
              </w:rPr>
              <w:t xml:space="preserve"> либо через должностных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лиц многофункциональных центров.</w:t>
            </w:r>
          </w:p>
          <w:p w:rsidR="00B42414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Включение в список лиц, достигших возраста 23 лет и старше возможно при наличии у данных лиц документального подтверждения:</w:t>
            </w:r>
          </w:p>
          <w:p w:rsidR="00B42414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статуса ребенка-сироты или ребенка, оставшегося без попечения родителей;</w:t>
            </w:r>
          </w:p>
          <w:p w:rsidR="00B42414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права на предоставление жилого помещения на дату достижения указанным лицом возраста 18 лет.</w:t>
            </w:r>
          </w:p>
          <w:p w:rsidR="00B42414" w:rsidRPr="00B05D1E" w:rsidRDefault="00B42414" w:rsidP="0023521F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 отсутствии указанных документов рассмотрение вопроса о наличии права у лиц, достигших возраста 23 лет, на обеспечение жилыми помещениями государственного специализированного жилищного фонда Свердловской области для детей-сирот и детей, оставшихся без попечения родителей, возможно исключительно в судебном порядке.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-108" w:firstLine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Порядок установления факта невозможности проживания детей-сирот и лиц из числа детей-сирот в закрепленных жилых помещениях (в которых указанные граждане имеют право собственности либо право пользования)</w:t>
            </w:r>
          </w:p>
        </w:tc>
        <w:tc>
          <w:tcPr>
            <w:tcW w:w="10632" w:type="dxa"/>
          </w:tcPr>
          <w:p w:rsidR="00B42414" w:rsidRPr="00BD7A12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со статьей 8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>Федеральн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ого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>закон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 xml:space="preserve"> от 21 декабря 1996 года №159-ФЗ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роживание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детей-сирот и лиц из числа детей-сирот</w:t>
            </w: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 в ранее занимаемых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(закрепленных) </w:t>
            </w: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>жилых помещениях признается невозможным, если это противоречит их интересам в связи с наличием одного из следующих обстоятельств:</w:t>
            </w:r>
          </w:p>
          <w:p w:rsidR="00B42414" w:rsidRPr="00BD7A12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1)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проживание на любом законном основании в таких жилых помещениях лиц</w:t>
            </w: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</w:p>
          <w:p w:rsidR="00B42414" w:rsidRPr="00BD7A12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>лишенных родительских прав в отношении этих детей, оставшихся без попечения родителей, лиц из числа детей, оставшихся без попечения родителей (при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Федерации);</w:t>
            </w:r>
          </w:p>
          <w:p w:rsidR="00B42414" w:rsidRPr="00BD7A12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>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перечнем, при которой совместное проживание с ними в одном жилом помещении невозможно;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(перечислить заболевания)</w:t>
            </w:r>
          </w:p>
          <w:p w:rsidR="00B42414" w:rsidRPr="00E3584F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2)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жилые помещения признаны непригодными для проживания по основаниям и в порядке, которые установлены жилищным законодательством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3584F">
              <w:rPr>
                <w:rFonts w:ascii="Liberation Serif" w:hAnsi="Liberation Serif" w:cs="Liberation Serif"/>
                <w:sz w:val="28"/>
                <w:szCs w:val="28"/>
              </w:rPr>
              <w:t xml:space="preserve">(подтверждается решением о признании жилого помещения пригодным (непригодным) для проживания </w:t>
            </w:r>
            <w:r w:rsidRPr="00E3584F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граждан, а также многоквартирного дома аварийным и подлежащим сносу или реконструкции, принят</w:t>
            </w: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>ым</w:t>
            </w:r>
            <w:r w:rsidRPr="00E3584F">
              <w:rPr>
                <w:rFonts w:ascii="Liberation Serif" w:hAnsi="Liberation Serif" w:cs="Liberation Serif"/>
                <w:sz w:val="28"/>
                <w:szCs w:val="28"/>
              </w:rPr>
              <w:t xml:space="preserve"> уполномоченным исполнительным органом государственной власти Свердловской области, органом местного самоуправления или федеральным органом исполнительной власти, осуществляющим полномочия собственника в отношении жилого помещения</w:t>
            </w: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E3584F">
              <w:rPr>
                <w:rFonts w:ascii="Liberation Serif" w:hAnsi="Liberation Serif" w:cs="Liberation Serif"/>
                <w:sz w:val="28"/>
                <w:szCs w:val="28"/>
              </w:rPr>
              <w:t xml:space="preserve"> ранее занимаемого ребенком-сиротой или лицом из числа детей-сирот);</w:t>
            </w:r>
          </w:p>
          <w:p w:rsidR="00B42414" w:rsidRPr="00B05D1E" w:rsidRDefault="00B42414" w:rsidP="00D964A2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3)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общая площадь жилого помещения</w:t>
            </w: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, приходящаяся на одно лицо, проживающее в данном жилом помещении,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менее учетной нормы </w:t>
            </w:r>
            <w:r w:rsidRPr="00BD7A12">
              <w:rPr>
                <w:rFonts w:ascii="Liberation Serif" w:hAnsi="Liberation Serif" w:cs="Liberation Serif"/>
                <w:sz w:val="28"/>
                <w:szCs w:val="28"/>
              </w:rPr>
              <w:t xml:space="preserve">площади жилого помещения, в том числе если такое уменьшение произойдет в результате вселения в данное жилое помещение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детей-сирот и (или) лиц из числа детей-сирот (подтверждается </w:t>
            </w:r>
            <w:r w:rsidRPr="00E3584F">
              <w:rPr>
                <w:rFonts w:ascii="Liberation Serif" w:hAnsi="Liberation Serif" w:cs="Liberation Serif"/>
                <w:sz w:val="28"/>
                <w:szCs w:val="28"/>
              </w:rPr>
              <w:t>адресной справк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r w:rsidRPr="00E3584F">
              <w:rPr>
                <w:rFonts w:ascii="Liberation Serif" w:hAnsi="Liberation Serif" w:cs="Liberation Serif"/>
                <w:sz w:val="28"/>
                <w:szCs w:val="28"/>
              </w:rPr>
              <w:t xml:space="preserve"> в отношении граждан, зарегистрированных по месту жительства лиц, указанных в пункте 1 настоящего порядка, выданной в установленном федеральным законодательством порядке представления адресно-справочной информации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).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Какой орган устанавливает факт невозможности проживания детей-сирот и детей, оставшихся без попечения родителей, лиц из их числа в ранее занимаемых жилых помещениях?</w:t>
            </w:r>
          </w:p>
        </w:tc>
        <w:tc>
          <w:tcPr>
            <w:tcW w:w="10632" w:type="dxa"/>
          </w:tcPr>
          <w:p w:rsidR="00B42414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 xml:space="preserve">Порядок установления факта невозможности проживания в ранее занимаемом жилом помещении определен Постановлением Правительства Свердловской области от 20.03.2013 </w:t>
            </w:r>
            <w:r w:rsidR="00D964A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 xml:space="preserve"> 341-ПП «Об утверждении Порядка установления</w:t>
            </w:r>
            <w:r w:rsidR="00D964A2">
              <w:rPr>
                <w:rFonts w:ascii="Liberation Serif" w:hAnsi="Liberation Serif" w:cs="Liberation Serif"/>
                <w:sz w:val="28"/>
                <w:szCs w:val="28"/>
              </w:rPr>
              <w:t xml:space="preserve"> факта невозможности проживания</w:t>
            </w:r>
            <w:r w:rsidRPr="004F2491">
              <w:rPr>
                <w:rFonts w:ascii="Liberation Serif" w:hAnsi="Liberation Serif" w:cs="Liberation Serif"/>
                <w:sz w:val="28"/>
                <w:szCs w:val="28"/>
              </w:rPr>
              <w:t>»"</w:t>
            </w:r>
          </w:p>
          <w:p w:rsidR="00B42414" w:rsidRPr="005D79B3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Факт невозможности проживания детей-сирот и лиц из числа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детей-сирот 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в ранее занимаемых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(закрепленных) 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жилых помещениях устанавливается управлениями социальной политики по месту нахождения таких жилых помещений при подаче гражданином заявления о включении в список детей-сирот и лиц из числа детей-сирот, подлежащих обеспечению жилыми помещениями. 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E02798" w:rsidRDefault="00B42414" w:rsidP="0023521F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Как формируется список нуждающихся в обеспечении жилыми помещениями </w:t>
            </w:r>
          </w:p>
        </w:tc>
        <w:tc>
          <w:tcPr>
            <w:tcW w:w="10632" w:type="dxa"/>
          </w:tcPr>
          <w:p w:rsidR="00B42414" w:rsidRPr="00B05D1E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Формирование с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писка осуществляется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отдельно по каждому муниципальному образованию, расп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ложенному на территории Свердловской области, в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хронологическом порядке по дате возникновения у граждан, включенных в список, права на предоставление жилого помещения, то есть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 дате достижения ими возраста 18 лет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либо дате приобретения полной дееспособности до достижения совершеннолетия.</w:t>
            </w:r>
          </w:p>
          <w:p w:rsidR="00B42414" w:rsidRPr="00B05D1E" w:rsidRDefault="00B42414" w:rsidP="002352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Таким образом,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номер очередности гражданина в списке не зависит от даты включения данного гражданина в указанный список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E02798" w:rsidRDefault="00B42414" w:rsidP="00E33E8B">
            <w:pPr>
              <w:pStyle w:val="a4"/>
              <w:numPr>
                <w:ilvl w:val="0"/>
                <w:numId w:val="2"/>
              </w:numPr>
              <w:ind w:left="0"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Почему номер </w:t>
            </w:r>
            <w:r w:rsidR="00E33E8B">
              <w:rPr>
                <w:rFonts w:ascii="Liberation Serif" w:hAnsi="Liberation Serif" w:cs="Liberation Serif"/>
                <w:sz w:val="28"/>
                <w:szCs w:val="28"/>
              </w:rPr>
              <w:t>гражданина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 в списке может изменяться в сторону увеличения (например, гражданин состоял в списке под номером 20, а через определенный период его номер стал 25)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  <w:r w:rsidRPr="00E0279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0632" w:type="dxa"/>
          </w:tcPr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E33E8B">
              <w:rPr>
                <w:rFonts w:ascii="Liberation Serif" w:hAnsi="Liberation Serif" w:cs="Liberation Serif"/>
                <w:sz w:val="28"/>
                <w:szCs w:val="28"/>
              </w:rPr>
              <w:t>омер гражданина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списке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может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из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меняться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в том числе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в сторону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увеличения. Такая ситуация возникает в связи с тем, что список формируется не по дате включения гражданина в данный список, а по дате приобретения им права на предоставление жилого помещения, то есть по дате достижения возраста 18 лет, либо приобретения полной дееспособности до достижения совершеннолетия (например, в случае заключения брака до достижения возраста 18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 xml:space="preserve"> лет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других)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42414" w:rsidRDefault="00B42414" w:rsidP="00E33E8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Таким образом, чем старше гражданин по возрасту, тем </w:t>
            </w:r>
            <w:r w:rsidR="008E6FB5"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выше</w:t>
            </w:r>
            <w:r w:rsidR="008E6FB5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будет его номер в списке. 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 xml:space="preserve">Можно ли при перемене места жительства получить жилое помещение по новому месту </w:t>
            </w:r>
            <w:r w:rsidRPr="009C542C">
              <w:rPr>
                <w:rFonts w:ascii="Liberation Serif" w:hAnsi="Liberation Serif" w:cs="Liberation Serif"/>
                <w:sz w:val="28"/>
                <w:szCs w:val="28"/>
              </w:rPr>
              <w:t>жительства?</w:t>
            </w:r>
          </w:p>
        </w:tc>
        <w:tc>
          <w:tcPr>
            <w:tcW w:w="10632" w:type="dxa"/>
          </w:tcPr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Согласно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>Федеральн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ому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 xml:space="preserve"> закон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 xml:space="preserve"> от 21 декабря 1996 года №</w:t>
            </w:r>
            <w:r w:rsidR="00D96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5D79B3">
              <w:rPr>
                <w:rFonts w:ascii="Liberation Serif" w:hAnsi="Liberation Serif" w:cs="Liberation Serif"/>
                <w:sz w:val="28"/>
                <w:szCs w:val="28"/>
              </w:rPr>
              <w:t xml:space="preserve">159-ФЗ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жилые помещения предоставляются детям-сиротам и лицам из числа детей-сирот, включенным в список. Соответствующий список имеется в каждом субъекте Российской Федерации.</w:t>
            </w:r>
          </w:p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Порядок исключения детей-сирот и лиц из числа детей-сирот из списка в одном субъекте Российской Федерации и включения в другом субъекте Российской Федерации регулируется пунктами 23-39 </w:t>
            </w:r>
            <w:r w:rsidRPr="0012407B">
              <w:rPr>
                <w:rFonts w:ascii="Liberation Serif" w:hAnsi="Liberation Serif" w:cs="Liberation Serif"/>
                <w:sz w:val="28"/>
                <w:szCs w:val="28"/>
              </w:rPr>
              <w:t>постановлени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12407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964A2">
              <w:rPr>
                <w:rFonts w:ascii="Liberation Serif" w:hAnsi="Liberation Serif" w:cs="Liberation Serif"/>
                <w:sz w:val="28"/>
                <w:szCs w:val="28"/>
              </w:rPr>
              <w:t>Правительства РФ от 04.04.2019 №</w:t>
            </w:r>
            <w:r w:rsidRPr="0012407B">
              <w:rPr>
                <w:rFonts w:ascii="Liberation Serif" w:hAnsi="Liberation Serif" w:cs="Liberation Serif"/>
                <w:sz w:val="28"/>
                <w:szCs w:val="28"/>
              </w:rPr>
              <w:t xml:space="preserve"> 397 «О формировании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списка».</w:t>
            </w:r>
          </w:p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пунктом 23 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>постановления Правительства РФ от 04.04.2019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964A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397 «О формировании списка» л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>ица из числа детей-сирот могут самостоятельно обратиться 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>орган по новому месту жительства с заявлением об исключении из списка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прежнему месту жительства в и включении в список по новому месту жительства в другом субъекте Российской Федерации 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>в случае, если их законные представители не обращались с таким заявлением до приобретения ими полной дееспособности до достижения ими совершеннолетия либо до достижения возраста 18 лет.</w:t>
            </w:r>
          </w:p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Таким образом, включение лица из числа детей-сирот в список на территории другого субъекта Российской Федерации возможно только в том случае, если место жительства данным лицом было изменено до достижения им возраста 18 лет, но по каким-то причинам сведения о нем не были учтены в списке по новому месту жительства. </w:t>
            </w:r>
          </w:p>
          <w:p w:rsidR="00B42414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Исключение из списка лица из числа детей-сирот в одном субъекте Российской Федерации и включение его в список в другом субъекте Российской Федерации в случае если место жительства изменилось после достижения указанным лицом совершеннолетия федеральным законодательством не предусмотрено. </w:t>
            </w:r>
          </w:p>
          <w:p w:rsidR="00B42414" w:rsidRPr="007B6EBA" w:rsidRDefault="00B42414" w:rsidP="0023521F">
            <w:pPr>
              <w:ind w:firstLine="176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Заявление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 xml:space="preserve"> об исключении из списка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прежнему месту жительства и включении в список по новому месту жительства в другом субъекте Российской Федерации подается в уполномоченный орган по новому месту жительства лицом из числа детей-сирот лично либо через 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>представител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7B6EBA">
              <w:rPr>
                <w:rFonts w:ascii="Liberation Serif" w:hAnsi="Liberation Serif" w:cs="Liberation Serif"/>
                <w:sz w:val="28"/>
                <w:szCs w:val="28"/>
              </w:rPr>
              <w:t xml:space="preserve"> по доверенности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  </w:t>
            </w:r>
          </w:p>
          <w:p w:rsidR="00B42414" w:rsidRDefault="00B42414" w:rsidP="008E6FB5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При перемене места жительства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лицом из числа детей-сирот либо л</w:t>
            </w:r>
            <w:r w:rsidRPr="001071CF">
              <w:rPr>
                <w:rFonts w:ascii="Liberation Serif" w:hAnsi="Liberation Serif" w:cs="Liberation Serif"/>
                <w:sz w:val="28"/>
                <w:szCs w:val="28"/>
              </w:rPr>
              <w:t>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 старше 23 лет</w:t>
            </w:r>
            <w:r w:rsidRPr="001071CF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включенным в список по Свердловской области, в пределах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Свердловской области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решение о включении такого лица в список по новому месту жительства принимается управлением социальной политики по новому месту жительства указанного лица на основании поданного им заявления и документа, подтверждающего место жительства данного лица на территории другого муниципального образования, находящегося на территории Свердловской области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42414" w:rsidRPr="00B05D1E" w:rsidRDefault="00B42414" w:rsidP="008E6FB5">
            <w:pPr>
              <w:ind w:firstLine="317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Лица старше 23 лет, а также лица, имеющие судебное решение о предоставлении жилого помещения, могут изменить место предоставления жилого помещения исключительно в судебном порядке. 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33" w:firstLine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Может ли лицо из числа детей-сирот, получившее специализированное жилое помещение, распорядит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ь</w:t>
            </w: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>ся им (продать, обменять, передать в поднаем)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0632" w:type="dxa"/>
          </w:tcPr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со статьей 30 Жилищного кодекса </w:t>
            </w:r>
            <w:r w:rsidRPr="001D6C76">
              <w:rPr>
                <w:rFonts w:ascii="Liberation Serif" w:hAnsi="Liberation Serif" w:cs="Liberation Serif"/>
                <w:sz w:val="28"/>
                <w:szCs w:val="28"/>
              </w:rPr>
              <w:t>осуществля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ть </w:t>
            </w:r>
            <w:r w:rsidRPr="001D6C76">
              <w:rPr>
                <w:rFonts w:ascii="Liberation Serif" w:hAnsi="Liberation Serif" w:cs="Liberation Serif"/>
                <w:sz w:val="28"/>
                <w:szCs w:val="28"/>
              </w:rPr>
              <w:t xml:space="preserve">права владения, пользования и распоряжения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имуществом вправе только собственник данного жилого помещения. 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Жилое помещение специализированного жилищного фонда не принадлежит нанимателю - лицу из числа детей-сирот на праве собственности поэтому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распорядится данным жилым помещениям, то есть продать его, обменять или подарить, а также осуществить иные сделки с жилым помещением данное лицо не вправе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Статьей 100 Жилищного кодекса Российской Федерации предусмотрено, что</w:t>
            </w:r>
            <w:r w:rsidRPr="001D6C7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1D6C76">
              <w:rPr>
                <w:rFonts w:ascii="Liberation Serif" w:hAnsi="Liberation Serif" w:cs="Liberation Serif"/>
                <w:sz w:val="28"/>
                <w:szCs w:val="28"/>
              </w:rPr>
              <w:t>аниматель специализированного жилого помещения не вправе осуществлять обмен занимаемого жилого помещения, а также передавать его в поднаем.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Также наниматель жилого помещения, предоставленного по договору</w:t>
            </w:r>
            <w:r>
              <w:t xml:space="preserve"> </w:t>
            </w:r>
            <w:r w:rsidRPr="001D6C76">
              <w:rPr>
                <w:rFonts w:ascii="Liberation Serif" w:hAnsi="Liberation Serif" w:cs="Liberation Serif"/>
                <w:sz w:val="28"/>
                <w:szCs w:val="28"/>
              </w:rPr>
              <w:t>специализированного жилого помещения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не вправе распоряжаться жилым помещением, то есть продать, подарить обменять, совершать иные сделки по распоряжению недвижимым имуществом.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Предоставление жилых помещений лицам из числа детей-сирот на условиях договора специализированного найма направлено, прежде всего, на защиту имущественных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жилищных прав детей-сирот и лиц из числа детей-сирот от мошеннических действий третьих лиц. 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Договор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найма специализированн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жил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помещени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 заключается с лицами из числа детей-сирот при предоставлении им жилья сроком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на пять лет. По истечении этого срока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при отсутствии обстоятельств, свидетельствующих о недостаточной социализации данных лиц, необходимости оказания им дополнительной помощи и поддержки,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с указанными лицами в отношении данных жилых помещений заключаются договоры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социального найма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случае выявления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вышеуказанных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обстоятельств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договоры найма специализированных жилых помещений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предоставленных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лицам из числа детей-сирот,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заключаются на новый пятилетний срок.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Перечень обстоятельств, свидетельствующих о наличии у лица из числа детей-сирот определен 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>Постановление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от 21.08.2013 №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>1014-ПП «Об утверждении Порядка выявления обстоятельств</w:t>
            </w:r>
            <w:r w:rsidR="0074504A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таким обстоятельствам относится:</w:t>
            </w:r>
          </w:p>
          <w:p w:rsidR="00B42414" w:rsidRPr="00C2748F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48F">
              <w:rPr>
                <w:rFonts w:ascii="Liberation Serif" w:hAnsi="Liberation Serif" w:cs="Liberation Serif"/>
                <w:sz w:val="28"/>
                <w:szCs w:val="28"/>
              </w:rPr>
              <w:t>1) наличие алкогольной или наркотической зависимости;</w:t>
            </w:r>
          </w:p>
          <w:p w:rsidR="00B42414" w:rsidRPr="00C2748F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48F">
              <w:rPr>
                <w:rFonts w:ascii="Liberation Serif" w:hAnsi="Liberation Serif" w:cs="Liberation Serif"/>
                <w:sz w:val="28"/>
                <w:szCs w:val="28"/>
              </w:rPr>
              <w:t>2) привлечение в течение 5 лет со дня заключения договора найма специализированного жилого помещения к уголовной ответственности;</w:t>
            </w:r>
          </w:p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748F">
              <w:rPr>
                <w:rFonts w:ascii="Liberation Serif" w:hAnsi="Liberation Serif" w:cs="Liberation Serif"/>
                <w:sz w:val="28"/>
                <w:szCs w:val="28"/>
              </w:rPr>
              <w:t>3) неудовлетворительная социальная адаптация к самостоятельной жизни, в том числе признание в установленном порядке безработным или наличие инвалидности, препятствующие исполнению обязанностей нанимателя жилого помещения, отсутствие навыков самообслуживания.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>Выявление обстоятельств осуществляется управлени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ями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по месту жительства</w:t>
            </w:r>
            <w:r w:rsidRPr="00321150">
              <w:rPr>
                <w:rFonts w:ascii="Liberation Serif" w:hAnsi="Liberation Serif" w:cs="Liberation Serif"/>
                <w:sz w:val="28"/>
                <w:szCs w:val="28"/>
              </w:rPr>
              <w:t xml:space="preserve"> лиц из числа детей-сирот и детей, оставшихся без попечения родителей, которым предоставлены жилые помещения по договорам найма специализированных жилых помещений</w:t>
            </w:r>
            <w:r w:rsidRPr="00640CF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42414" w:rsidRPr="00B05D1E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33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Может ли договор найма специализированного жилого помещения быть расторгнут?</w:t>
            </w:r>
          </w:p>
        </w:tc>
        <w:tc>
          <w:tcPr>
            <w:tcW w:w="10632" w:type="dxa"/>
          </w:tcPr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</w:t>
            </w:r>
            <w:r w:rsidRPr="00CE35E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может быть расторгнут в судебном порядке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по требованию </w:t>
            </w:r>
            <w:proofErr w:type="spellStart"/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наймодателя</w:t>
            </w:r>
            <w:proofErr w:type="spellEnd"/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 при неисполнении нанимателем и проживающими совместно с ним </w:t>
            </w: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членами его семьи обязательств по договору найма специализированного жилого помещения, а также в случае: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1) невнесения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жилых помещений и (или) коммунальных услуг;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2) разрушения или систематического повреждения жилого помещения нанимателем или проживающими совместно с ним членами его семьи;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>4) использования жилого помещения не по назначению.</w:t>
            </w:r>
          </w:p>
          <w:p w:rsidR="00B42414" w:rsidRPr="00B05D1E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05D1E">
              <w:rPr>
                <w:rFonts w:ascii="Liberation Serif" w:hAnsi="Liberation Serif" w:cs="Liberation Serif"/>
                <w:sz w:val="28"/>
                <w:szCs w:val="28"/>
              </w:rPr>
              <w:t xml:space="preserve">Договор найма специализированного жилого помещения также может быть расторгнут по инициативе нанимателя указанного жилого помещения. </w:t>
            </w:r>
          </w:p>
        </w:tc>
      </w:tr>
      <w:tr w:rsidR="00B42414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0"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Возможно ли получить сертификат (субсидию) на приобретение жилого помещения</w:t>
            </w:r>
          </w:p>
        </w:tc>
        <w:tc>
          <w:tcPr>
            <w:tcW w:w="10632" w:type="dxa"/>
          </w:tcPr>
          <w:p w:rsidR="00B42414" w:rsidRPr="00344838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E1089">
              <w:rPr>
                <w:rFonts w:ascii="Liberation Serif" w:hAnsi="Liberation Serif" w:cs="Liberation Serif"/>
                <w:sz w:val="28"/>
                <w:szCs w:val="28"/>
              </w:rPr>
              <w:t>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 реализация права граждан указанной категории на жилое помещение осуществляется путем предоставления им жилых помещений специализированного жилищного фонда. Предоставление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сертификата (</w:t>
            </w:r>
            <w:r w:rsidRPr="003E1089">
              <w:rPr>
                <w:rFonts w:ascii="Liberation Serif" w:hAnsi="Liberation Serif" w:cs="Liberation Serif"/>
                <w:sz w:val="28"/>
                <w:szCs w:val="28"/>
              </w:rPr>
              <w:t>субсидии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Pr="003E1089">
              <w:rPr>
                <w:rFonts w:ascii="Liberation Serif" w:hAnsi="Liberation Serif" w:cs="Liberation Serif"/>
                <w:sz w:val="28"/>
                <w:szCs w:val="28"/>
              </w:rPr>
              <w:t>на приобретение жилого помещения законодательством не предусмотрено.</w:t>
            </w:r>
          </w:p>
        </w:tc>
      </w:tr>
      <w:tr w:rsidR="00B42414" w:rsidTr="0023521F">
        <w:tc>
          <w:tcPr>
            <w:tcW w:w="4111" w:type="dxa"/>
          </w:tcPr>
          <w:p w:rsidR="00B42414" w:rsidRPr="00192BA2" w:rsidRDefault="00B42414" w:rsidP="0023521F">
            <w:pPr>
              <w:pStyle w:val="a4"/>
              <w:numPr>
                <w:ilvl w:val="0"/>
                <w:numId w:val="2"/>
              </w:numPr>
              <w:ind w:left="33" w:firstLine="142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 xml:space="preserve">Какую помощь можно получить по окончанию пребывания в местах лишения свободы по линии социальной защиты 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t>озможно ли временное проживание в организациях социального обслуживания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?</w:t>
            </w:r>
          </w:p>
        </w:tc>
        <w:tc>
          <w:tcPr>
            <w:tcW w:w="10632" w:type="dxa"/>
          </w:tcPr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D704EA"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государственной системе социальной защиты населения Свердловской области с гражданами, оказавшимися в трудной жизненной ситуации, в том числе с освободившимися из мест лишения свободы и лицами без определенного места жительства и занятий, работают 56 комплексных центров социального обслуживания населения, а также государственное бюджетное учреждение социального обслуживания населения «Дом ночного пребывания» в городе Екатеринбурге, расположенное по адресу: г. Екатеринбург, ул. Машинная, д. 9А, тел. 8 (343) 210-44-04.</w:t>
            </w:r>
          </w:p>
          <w:p w:rsidR="00B42414" w:rsidRPr="00D704EA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704EA">
              <w:rPr>
                <w:rFonts w:ascii="Liberation Serif" w:hAnsi="Liberation Serif" w:cs="Liberation Serif"/>
                <w:sz w:val="28"/>
                <w:szCs w:val="28"/>
              </w:rPr>
              <w:t>С контактной информацией указанных учреждений мож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</w:t>
            </w:r>
            <w:r w:rsidRPr="00D704EA">
              <w:rPr>
                <w:rFonts w:ascii="Liberation Serif" w:hAnsi="Liberation Serif" w:cs="Liberation Serif"/>
                <w:sz w:val="28"/>
                <w:szCs w:val="28"/>
              </w:rPr>
              <w:t xml:space="preserve"> ознакомиться на официальном сайте Министерства социальной политики Свердловской области (http://msp.midural.ru) в разделе «Подведомственные структуры», подразделе «Перечень подведомственных организаций».</w:t>
            </w:r>
          </w:p>
          <w:p w:rsidR="00B42414" w:rsidRPr="00344838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</w:t>
            </w:r>
            <w:r w:rsidRPr="00D704EA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учреждениях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социального обслуживания</w:t>
            </w:r>
            <w:r w:rsidRPr="00D704EA">
              <w:rPr>
                <w:rFonts w:ascii="Liberation Serif" w:hAnsi="Liberation Serif" w:cs="Liberation Serif"/>
                <w:sz w:val="28"/>
                <w:szCs w:val="28"/>
              </w:rPr>
              <w:t xml:space="preserve"> оказывается помощь в трудоустройстве, регистрации по месту пребывания, восстановлении или оформлении документов, а также в получении материальной помощи в натуральном виде, в том числе обеспечение теплой одеждой и обувью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предоставляется возможность временного проживания в организации.</w:t>
            </w:r>
          </w:p>
        </w:tc>
      </w:tr>
      <w:tr w:rsidR="00B42414" w:rsidTr="0023521F">
        <w:tc>
          <w:tcPr>
            <w:tcW w:w="4111" w:type="dxa"/>
          </w:tcPr>
          <w:p w:rsidR="00B42414" w:rsidRPr="00192BA2" w:rsidRDefault="00B42414" w:rsidP="008E6FB5">
            <w:pPr>
              <w:pStyle w:val="a4"/>
              <w:numPr>
                <w:ilvl w:val="0"/>
                <w:numId w:val="2"/>
              </w:numPr>
              <w:ind w:left="31"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92B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Если долгое время не ведется строительство на территории муниципального образования, где включен в список, возможно ли получить жилье на другой территории?</w:t>
            </w:r>
          </w:p>
        </w:tc>
        <w:tc>
          <w:tcPr>
            <w:tcW w:w="10632" w:type="dxa"/>
          </w:tcPr>
          <w:p w:rsidR="00B42414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>Постановление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Свердловской области от 24.04.2013 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527-ПП «Об утверждении Порядка приобретения (с</w:t>
            </w:r>
            <w:r w:rsidR="001D4B61">
              <w:rPr>
                <w:rFonts w:ascii="Liberation Serif" w:hAnsi="Liberation Serif" w:cs="Liberation Serif"/>
                <w:sz w:val="28"/>
                <w:szCs w:val="28"/>
              </w:rPr>
              <w:t>троительства) жилых помещений.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») предусмотрен 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>предоставл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ение лицам из числа детей-сирот 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>жилы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помещени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й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по договорам найма специализированных жилых помещений в виде жилых домов, квартир согласно сформированному по Свердловской области списку, благоустроенных применительно к условиям соответствующего населенного пункта, не менее нормы предоставления жилого помещения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B42414" w:rsidRPr="00344838" w:rsidRDefault="00B42414" w:rsidP="008E6FB5">
            <w:pPr>
              <w:ind w:firstLine="175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случае отсутствия в населенном пункте соответствующего жилья с письменного согласия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лиц из числа детей-сирот 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>им предоставляются жилые помещения в другом населенном пункте в границах Свердловской области согласно перечню, предложенному государственн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ым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 казенн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ым учреждением </w:t>
            </w:r>
            <w:r w:rsidRPr="00C20059"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«Фонд жилищного строительства», в оперативном управлении которого находятся жилые помещения специализированного  жилищного фонда Свердловской области для детей-сирот и детей, оставшихся без попечения родителей.</w:t>
            </w:r>
          </w:p>
        </w:tc>
      </w:tr>
    </w:tbl>
    <w:p w:rsidR="00B42414" w:rsidRPr="006A458B" w:rsidRDefault="00B42414" w:rsidP="00B42414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4B7DE5" w:rsidRDefault="004B7DE5"/>
    <w:sectPr w:rsidR="004B7DE5" w:rsidSect="008E6FB5">
      <w:headerReference w:type="default" r:id="rId7"/>
      <w:pgSz w:w="16838" w:h="11906" w:orient="landscape"/>
      <w:pgMar w:top="1150" w:right="1134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76" w:rsidRDefault="007B7E76" w:rsidP="008E6FB5">
      <w:pPr>
        <w:spacing w:after="0" w:line="240" w:lineRule="auto"/>
      </w:pPr>
      <w:r>
        <w:separator/>
      </w:r>
    </w:p>
  </w:endnote>
  <w:endnote w:type="continuationSeparator" w:id="0">
    <w:p w:rsidR="007B7E76" w:rsidRDefault="007B7E76" w:rsidP="008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76" w:rsidRDefault="007B7E76" w:rsidP="008E6FB5">
      <w:pPr>
        <w:spacing w:after="0" w:line="240" w:lineRule="auto"/>
      </w:pPr>
      <w:r>
        <w:separator/>
      </w:r>
    </w:p>
  </w:footnote>
  <w:footnote w:type="continuationSeparator" w:id="0">
    <w:p w:rsidR="007B7E76" w:rsidRDefault="007B7E76" w:rsidP="008E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706643"/>
      <w:docPartObj>
        <w:docPartGallery w:val="Page Numbers (Top of Page)"/>
        <w:docPartUnique/>
      </w:docPartObj>
    </w:sdtPr>
    <w:sdtEndPr/>
    <w:sdtContent>
      <w:p w:rsidR="008E6FB5" w:rsidRDefault="008E6F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7CA">
          <w:rPr>
            <w:noProof/>
          </w:rPr>
          <w:t>17</w:t>
        </w:r>
        <w:r>
          <w:fldChar w:fldCharType="end"/>
        </w:r>
      </w:p>
    </w:sdtContent>
  </w:sdt>
  <w:p w:rsidR="008E6FB5" w:rsidRPr="008E6FB5" w:rsidRDefault="008E6FB5">
    <w:pPr>
      <w:pStyle w:val="a7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D1E83"/>
    <w:multiLevelType w:val="hybridMultilevel"/>
    <w:tmpl w:val="82C2B140"/>
    <w:lvl w:ilvl="0" w:tplc="8BE42D42">
      <w:start w:val="1"/>
      <w:numFmt w:val="decimal"/>
      <w:lvlText w:val="%1)"/>
      <w:lvlJc w:val="left"/>
      <w:pPr>
        <w:ind w:left="53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2392747"/>
    <w:multiLevelType w:val="hybridMultilevel"/>
    <w:tmpl w:val="A81CA854"/>
    <w:lvl w:ilvl="0" w:tplc="5C7A15C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3FEB4AD9"/>
    <w:multiLevelType w:val="hybridMultilevel"/>
    <w:tmpl w:val="9DF2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36E94"/>
    <w:multiLevelType w:val="hybridMultilevel"/>
    <w:tmpl w:val="7C58BD8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F6"/>
    <w:rsid w:val="000A3AE1"/>
    <w:rsid w:val="00135EF6"/>
    <w:rsid w:val="0015719D"/>
    <w:rsid w:val="00186EF6"/>
    <w:rsid w:val="001D4B61"/>
    <w:rsid w:val="001F21CF"/>
    <w:rsid w:val="002557B3"/>
    <w:rsid w:val="004077CA"/>
    <w:rsid w:val="004A3EF4"/>
    <w:rsid w:val="004B7DE5"/>
    <w:rsid w:val="0074504A"/>
    <w:rsid w:val="007B7E76"/>
    <w:rsid w:val="008E6FB5"/>
    <w:rsid w:val="00A315EB"/>
    <w:rsid w:val="00B42414"/>
    <w:rsid w:val="00B75E31"/>
    <w:rsid w:val="00C4788E"/>
    <w:rsid w:val="00CB48D8"/>
    <w:rsid w:val="00CE35E3"/>
    <w:rsid w:val="00D006BC"/>
    <w:rsid w:val="00D964A2"/>
    <w:rsid w:val="00E33E8B"/>
    <w:rsid w:val="00FE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9E1C0-9BEF-4DAD-8C97-1A848994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24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5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0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6FB5"/>
  </w:style>
  <w:style w:type="paragraph" w:styleId="a9">
    <w:name w:val="footer"/>
    <w:basedOn w:val="a"/>
    <w:link w:val="aa"/>
    <w:uiPriority w:val="99"/>
    <w:unhideWhenUsed/>
    <w:rsid w:val="008E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6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5256</Words>
  <Characters>29961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Конышева Юлия Сергеевна</dc:creator>
  <cp:keywords/>
  <dc:description/>
  <cp:lastModifiedBy>Голубева Юлия Николаевна</cp:lastModifiedBy>
  <cp:revision>3</cp:revision>
  <cp:lastPrinted>2021-09-13T07:50:00Z</cp:lastPrinted>
  <dcterms:created xsi:type="dcterms:W3CDTF">2021-09-16T10:39:00Z</dcterms:created>
  <dcterms:modified xsi:type="dcterms:W3CDTF">2021-10-04T11:52:00Z</dcterms:modified>
</cp:coreProperties>
</file>